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FF6" w:rsidRPr="00DF6F00" w:rsidRDefault="00F504AD" w:rsidP="00E24E30">
      <w:pPr>
        <w:jc w:val="center"/>
        <w:rPr>
          <w:rFonts w:ascii="Tahoma" w:hAnsi="Tahoma" w:cs="Tahoma"/>
          <w:b/>
          <w:sz w:val="36"/>
          <w:szCs w:val="36"/>
        </w:rPr>
      </w:pPr>
      <w:r>
        <w:rPr>
          <w:rFonts w:ascii="Tahoma" w:hAnsi="Tahoma" w:cs="Tahoma"/>
          <w:b/>
          <w:sz w:val="36"/>
          <w:szCs w:val="36"/>
        </w:rPr>
        <w:t>Los periodistas</w:t>
      </w:r>
      <w:r w:rsidR="008B2ADC">
        <w:rPr>
          <w:rFonts w:ascii="Tahoma" w:hAnsi="Tahoma" w:cs="Tahoma"/>
          <w:b/>
          <w:sz w:val="36"/>
          <w:szCs w:val="36"/>
        </w:rPr>
        <w:t xml:space="preserve"> Gonzalo Estefanía de Gestiona Radio</w:t>
      </w:r>
      <w:r>
        <w:rPr>
          <w:rFonts w:ascii="Tahoma" w:hAnsi="Tahoma" w:cs="Tahoma"/>
          <w:b/>
          <w:sz w:val="36"/>
          <w:szCs w:val="36"/>
        </w:rPr>
        <w:t xml:space="preserve"> y </w:t>
      </w:r>
      <w:r w:rsidR="008B2ADC">
        <w:rPr>
          <w:rFonts w:ascii="Tahoma" w:hAnsi="Tahoma" w:cs="Tahoma"/>
          <w:b/>
          <w:sz w:val="36"/>
          <w:szCs w:val="36"/>
        </w:rPr>
        <w:t>Helena Peña de El Correo de Andalucía</w:t>
      </w:r>
      <w:r>
        <w:rPr>
          <w:rFonts w:ascii="Tahoma" w:hAnsi="Tahoma" w:cs="Tahoma"/>
          <w:b/>
          <w:sz w:val="36"/>
          <w:szCs w:val="36"/>
        </w:rPr>
        <w:t>,</w:t>
      </w:r>
      <w:r w:rsidR="008B2ADC">
        <w:rPr>
          <w:rFonts w:ascii="Tahoma" w:hAnsi="Tahoma" w:cs="Tahoma"/>
          <w:b/>
          <w:sz w:val="36"/>
          <w:szCs w:val="36"/>
        </w:rPr>
        <w:t xml:space="preserve"> </w:t>
      </w:r>
      <w:r w:rsidR="00300D6B">
        <w:rPr>
          <w:rFonts w:ascii="Tahoma" w:hAnsi="Tahoma" w:cs="Tahoma"/>
          <w:b/>
          <w:sz w:val="36"/>
          <w:szCs w:val="36"/>
        </w:rPr>
        <w:t>ganadores del I</w:t>
      </w:r>
      <w:r w:rsidR="008B2ADC">
        <w:rPr>
          <w:rFonts w:ascii="Tahoma" w:hAnsi="Tahoma" w:cs="Tahoma"/>
          <w:b/>
          <w:sz w:val="36"/>
          <w:szCs w:val="36"/>
        </w:rPr>
        <w:t>I</w:t>
      </w:r>
      <w:r w:rsidR="00300D6B">
        <w:rPr>
          <w:rFonts w:ascii="Tahoma" w:hAnsi="Tahoma" w:cs="Tahoma"/>
          <w:b/>
          <w:sz w:val="36"/>
          <w:szCs w:val="36"/>
        </w:rPr>
        <w:t xml:space="preserve"> Premio de Periodismo ADELTA</w:t>
      </w:r>
    </w:p>
    <w:p w:rsidR="00957DEE" w:rsidRPr="00E24E30" w:rsidRDefault="00957DEE" w:rsidP="00957DEE">
      <w:pPr>
        <w:jc w:val="both"/>
        <w:rPr>
          <w:rFonts w:ascii="Tahoma" w:hAnsi="Tahoma" w:cs="Tahoma"/>
          <w:b/>
        </w:rPr>
      </w:pPr>
      <w:r>
        <w:rPr>
          <w:rFonts w:ascii="Tahoma" w:hAnsi="Tahoma" w:cs="Tahoma"/>
          <w:b/>
        </w:rPr>
        <w:t>Los ga</w:t>
      </w:r>
      <w:r w:rsidR="009D7885">
        <w:rPr>
          <w:rFonts w:ascii="Tahoma" w:hAnsi="Tahoma" w:cs="Tahoma"/>
          <w:b/>
        </w:rPr>
        <w:t>lardonados</w:t>
      </w:r>
      <w:r>
        <w:rPr>
          <w:rFonts w:ascii="Tahoma" w:hAnsi="Tahoma" w:cs="Tahoma"/>
          <w:b/>
        </w:rPr>
        <w:t xml:space="preserve"> recibirán como premio 10.000 euros y una escultura conmemorativa </w:t>
      </w:r>
    </w:p>
    <w:p w:rsidR="00127965" w:rsidRDefault="007D7EB1"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r w:rsidRPr="00641BC4">
        <w:rPr>
          <w:rFonts w:ascii="Tahoma" w:hAnsi="Tahoma" w:cs="Tahoma"/>
          <w:color w:val="000000" w:themeColor="text1"/>
          <w:sz w:val="22"/>
          <w:szCs w:val="22"/>
          <w:u w:val="single"/>
        </w:rPr>
        <w:t>M</w:t>
      </w:r>
      <w:r w:rsidR="006659DA" w:rsidRPr="00641BC4">
        <w:rPr>
          <w:rFonts w:ascii="Tahoma" w:hAnsi="Tahoma" w:cs="Tahoma"/>
          <w:color w:val="000000" w:themeColor="text1"/>
          <w:sz w:val="22"/>
          <w:szCs w:val="22"/>
          <w:u w:val="single"/>
        </w:rPr>
        <w:t>adrid</w:t>
      </w:r>
      <w:r w:rsidR="001F6F8D" w:rsidRPr="00641BC4">
        <w:rPr>
          <w:rFonts w:ascii="Tahoma" w:hAnsi="Tahoma" w:cs="Tahoma"/>
          <w:color w:val="000000" w:themeColor="text1"/>
          <w:sz w:val="22"/>
          <w:szCs w:val="22"/>
          <w:u w:val="single"/>
        </w:rPr>
        <w:t>,</w:t>
      </w:r>
      <w:r w:rsidR="006659DA" w:rsidRPr="00641BC4">
        <w:rPr>
          <w:rFonts w:ascii="Tahoma" w:hAnsi="Tahoma" w:cs="Tahoma"/>
          <w:color w:val="000000" w:themeColor="text1"/>
          <w:sz w:val="22"/>
          <w:szCs w:val="22"/>
          <w:u w:val="single"/>
        </w:rPr>
        <w:t xml:space="preserve"> </w:t>
      </w:r>
      <w:r w:rsidR="009D7885">
        <w:rPr>
          <w:rFonts w:ascii="Tahoma" w:hAnsi="Tahoma" w:cs="Tahoma"/>
          <w:color w:val="000000" w:themeColor="text1"/>
          <w:sz w:val="22"/>
          <w:szCs w:val="22"/>
          <w:u w:val="single"/>
        </w:rPr>
        <w:t>5</w:t>
      </w:r>
      <w:r w:rsidR="00C112B2" w:rsidRPr="00641BC4">
        <w:rPr>
          <w:rFonts w:ascii="Tahoma" w:hAnsi="Tahoma" w:cs="Tahoma"/>
          <w:color w:val="000000" w:themeColor="text1"/>
          <w:sz w:val="22"/>
          <w:szCs w:val="22"/>
          <w:u w:val="single"/>
        </w:rPr>
        <w:t xml:space="preserve"> </w:t>
      </w:r>
      <w:r w:rsidR="00660FF6" w:rsidRPr="00641BC4">
        <w:rPr>
          <w:rFonts w:ascii="Tahoma" w:hAnsi="Tahoma" w:cs="Tahoma"/>
          <w:color w:val="000000" w:themeColor="text1"/>
          <w:sz w:val="22"/>
          <w:szCs w:val="22"/>
          <w:u w:val="single"/>
        </w:rPr>
        <w:t xml:space="preserve">de </w:t>
      </w:r>
      <w:r w:rsidR="00300D6B">
        <w:rPr>
          <w:rFonts w:ascii="Tahoma" w:hAnsi="Tahoma" w:cs="Tahoma"/>
          <w:color w:val="000000" w:themeColor="text1"/>
          <w:sz w:val="22"/>
          <w:szCs w:val="22"/>
          <w:u w:val="single"/>
        </w:rPr>
        <w:t>junio de 201</w:t>
      </w:r>
      <w:r w:rsidR="008B2ADC">
        <w:rPr>
          <w:rFonts w:ascii="Tahoma" w:hAnsi="Tahoma" w:cs="Tahoma"/>
          <w:color w:val="000000" w:themeColor="text1"/>
          <w:sz w:val="22"/>
          <w:szCs w:val="22"/>
          <w:u w:val="single"/>
        </w:rPr>
        <w:t>7</w:t>
      </w:r>
      <w:r w:rsidR="00273592" w:rsidRPr="00641BC4">
        <w:rPr>
          <w:rFonts w:ascii="Tahoma" w:hAnsi="Tahoma" w:cs="Tahoma"/>
          <w:color w:val="000000" w:themeColor="text1"/>
          <w:sz w:val="22"/>
          <w:szCs w:val="22"/>
          <w:u w:val="single"/>
        </w:rPr>
        <w:t>.</w:t>
      </w:r>
      <w:r w:rsidR="00901D06" w:rsidRPr="00641BC4">
        <w:rPr>
          <w:rFonts w:ascii="Tahoma" w:hAnsi="Tahoma" w:cs="Tahoma"/>
          <w:color w:val="000000" w:themeColor="text1"/>
          <w:sz w:val="22"/>
          <w:szCs w:val="22"/>
        </w:rPr>
        <w:t xml:space="preserve"> </w:t>
      </w:r>
      <w:r w:rsidR="00257304">
        <w:rPr>
          <w:rFonts w:ascii="Tahoma" w:hAnsi="Tahoma" w:cs="Tahoma"/>
          <w:color w:val="000000" w:themeColor="text1"/>
          <w:sz w:val="22"/>
          <w:szCs w:val="22"/>
        </w:rPr>
        <w:t>Los trabajos presentados por l</w:t>
      </w:r>
      <w:r w:rsidR="004E09AC">
        <w:rPr>
          <w:rFonts w:ascii="Tahoma" w:hAnsi="Tahoma" w:cs="Tahoma"/>
          <w:color w:val="000000" w:themeColor="text1"/>
          <w:sz w:val="22"/>
          <w:szCs w:val="22"/>
        </w:rPr>
        <w:t>os</w:t>
      </w:r>
      <w:r w:rsidR="00257304">
        <w:rPr>
          <w:rFonts w:ascii="Tahoma" w:hAnsi="Tahoma" w:cs="Tahoma"/>
          <w:color w:val="000000" w:themeColor="text1"/>
          <w:sz w:val="22"/>
          <w:szCs w:val="22"/>
        </w:rPr>
        <w:t xml:space="preserve"> </w:t>
      </w:r>
      <w:r w:rsidR="008B2ADC">
        <w:rPr>
          <w:rFonts w:ascii="Tahoma" w:hAnsi="Tahoma" w:cs="Tahoma"/>
          <w:color w:val="000000" w:themeColor="text1"/>
          <w:sz w:val="22"/>
          <w:szCs w:val="22"/>
        </w:rPr>
        <w:t>periodista</w:t>
      </w:r>
      <w:r w:rsidR="004E09AC">
        <w:rPr>
          <w:rFonts w:ascii="Tahoma" w:hAnsi="Tahoma" w:cs="Tahoma"/>
          <w:color w:val="000000" w:themeColor="text1"/>
          <w:sz w:val="22"/>
          <w:szCs w:val="22"/>
        </w:rPr>
        <w:t>s</w:t>
      </w:r>
      <w:r w:rsidR="008B2ADC">
        <w:rPr>
          <w:rFonts w:ascii="Tahoma" w:hAnsi="Tahoma" w:cs="Tahoma"/>
          <w:color w:val="000000" w:themeColor="text1"/>
          <w:sz w:val="22"/>
          <w:szCs w:val="22"/>
        </w:rPr>
        <w:t xml:space="preserve"> Gonzalo Estefanía </w:t>
      </w:r>
      <w:r w:rsidR="00257304">
        <w:rPr>
          <w:rFonts w:ascii="Tahoma" w:hAnsi="Tahoma" w:cs="Tahoma"/>
          <w:color w:val="000000" w:themeColor="text1"/>
          <w:sz w:val="22"/>
          <w:szCs w:val="22"/>
        </w:rPr>
        <w:t xml:space="preserve">de </w:t>
      </w:r>
      <w:r w:rsidR="008B2ADC">
        <w:rPr>
          <w:rFonts w:ascii="Tahoma" w:hAnsi="Tahoma" w:cs="Tahoma"/>
          <w:color w:val="000000" w:themeColor="text1"/>
          <w:sz w:val="22"/>
          <w:szCs w:val="22"/>
        </w:rPr>
        <w:t>Gestiona Radio y Helena Peña de</w:t>
      </w:r>
      <w:r w:rsidR="00257304">
        <w:rPr>
          <w:rFonts w:ascii="Tahoma" w:hAnsi="Tahoma" w:cs="Tahoma"/>
          <w:color w:val="000000" w:themeColor="text1"/>
          <w:sz w:val="22"/>
          <w:szCs w:val="22"/>
        </w:rPr>
        <w:t xml:space="preserve">l diario </w:t>
      </w:r>
      <w:r w:rsidR="008B2ADC">
        <w:rPr>
          <w:rFonts w:ascii="Tahoma" w:hAnsi="Tahoma" w:cs="Tahoma"/>
          <w:color w:val="000000" w:themeColor="text1"/>
          <w:sz w:val="22"/>
          <w:szCs w:val="22"/>
        </w:rPr>
        <w:t>El Correo de Andalucía han resultado ganadores</w:t>
      </w:r>
      <w:r w:rsidR="004E09AC">
        <w:rPr>
          <w:rFonts w:ascii="Tahoma" w:hAnsi="Tahoma" w:cs="Tahoma"/>
          <w:color w:val="000000" w:themeColor="text1"/>
          <w:sz w:val="22"/>
          <w:szCs w:val="22"/>
        </w:rPr>
        <w:t xml:space="preserve"> en la</w:t>
      </w:r>
      <w:r w:rsidR="002C7732">
        <w:rPr>
          <w:rFonts w:ascii="Tahoma" w:hAnsi="Tahoma" w:cs="Tahoma"/>
          <w:color w:val="000000" w:themeColor="text1"/>
          <w:sz w:val="22"/>
          <w:szCs w:val="22"/>
        </w:rPr>
        <w:t>s</w:t>
      </w:r>
      <w:r w:rsidR="004E09AC">
        <w:rPr>
          <w:rFonts w:ascii="Tahoma" w:hAnsi="Tahoma" w:cs="Tahoma"/>
          <w:color w:val="000000" w:themeColor="text1"/>
          <w:sz w:val="22"/>
          <w:szCs w:val="22"/>
        </w:rPr>
        <w:t xml:space="preserve"> categoría</w:t>
      </w:r>
      <w:r w:rsidR="002C7732">
        <w:rPr>
          <w:rFonts w:ascii="Tahoma" w:hAnsi="Tahoma" w:cs="Tahoma"/>
          <w:color w:val="000000" w:themeColor="text1"/>
          <w:sz w:val="22"/>
          <w:szCs w:val="22"/>
        </w:rPr>
        <w:t>s</w:t>
      </w:r>
      <w:bookmarkStart w:id="0" w:name="_GoBack"/>
      <w:bookmarkEnd w:id="0"/>
      <w:r w:rsidR="004E09AC">
        <w:rPr>
          <w:rFonts w:ascii="Tahoma" w:hAnsi="Tahoma" w:cs="Tahoma"/>
          <w:color w:val="000000" w:themeColor="text1"/>
          <w:sz w:val="22"/>
          <w:szCs w:val="22"/>
        </w:rPr>
        <w:t xml:space="preserve"> nacional y regional, respectivamente,</w:t>
      </w:r>
      <w:r w:rsidR="008B2ADC">
        <w:rPr>
          <w:rFonts w:ascii="Tahoma" w:hAnsi="Tahoma" w:cs="Tahoma"/>
          <w:color w:val="000000" w:themeColor="text1"/>
          <w:sz w:val="22"/>
          <w:szCs w:val="22"/>
        </w:rPr>
        <w:t xml:space="preserve"> del Premio </w:t>
      </w:r>
      <w:r w:rsidR="00257304">
        <w:rPr>
          <w:rFonts w:ascii="Tahoma" w:hAnsi="Tahoma" w:cs="Tahoma"/>
          <w:color w:val="000000" w:themeColor="text1"/>
          <w:sz w:val="22"/>
          <w:szCs w:val="22"/>
        </w:rPr>
        <w:t xml:space="preserve">de </w:t>
      </w:r>
      <w:r w:rsidR="008B2ADC">
        <w:rPr>
          <w:rFonts w:ascii="Tahoma" w:hAnsi="Tahoma" w:cs="Tahoma"/>
          <w:color w:val="000000" w:themeColor="text1"/>
          <w:sz w:val="22"/>
          <w:szCs w:val="22"/>
        </w:rPr>
        <w:t>Periodismo ADELTA</w:t>
      </w:r>
      <w:r w:rsidR="00257304">
        <w:rPr>
          <w:rFonts w:ascii="Tahoma" w:hAnsi="Tahoma" w:cs="Tahoma"/>
          <w:color w:val="000000" w:themeColor="text1"/>
          <w:sz w:val="22"/>
          <w:szCs w:val="22"/>
        </w:rPr>
        <w:t xml:space="preserve"> (Asociación Empresarial del Tabaco)</w:t>
      </w:r>
      <w:r w:rsidR="008B2ADC">
        <w:rPr>
          <w:rFonts w:ascii="Tahoma" w:hAnsi="Tahoma" w:cs="Tahoma"/>
          <w:color w:val="000000" w:themeColor="text1"/>
          <w:sz w:val="22"/>
          <w:szCs w:val="22"/>
        </w:rPr>
        <w:t>, que este año celebra</w:t>
      </w:r>
      <w:r w:rsidR="00127965">
        <w:rPr>
          <w:rFonts w:ascii="Tahoma" w:hAnsi="Tahoma" w:cs="Tahoma"/>
          <w:color w:val="000000" w:themeColor="text1"/>
          <w:sz w:val="22"/>
          <w:szCs w:val="22"/>
        </w:rPr>
        <w:t xml:space="preserve"> su segunda edición.</w:t>
      </w:r>
    </w:p>
    <w:p w:rsidR="00127965" w:rsidRDefault="00127965"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p>
    <w:p w:rsidR="00127965" w:rsidRDefault="00127965"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r>
        <w:rPr>
          <w:rFonts w:ascii="Tahoma" w:hAnsi="Tahoma" w:cs="Tahoma"/>
          <w:color w:val="000000" w:themeColor="text1"/>
          <w:sz w:val="22"/>
          <w:szCs w:val="22"/>
        </w:rPr>
        <w:t xml:space="preserve">En </w:t>
      </w:r>
      <w:r w:rsidR="00D01886">
        <w:rPr>
          <w:rFonts w:ascii="Tahoma" w:hAnsi="Tahoma" w:cs="Tahoma"/>
          <w:color w:val="000000" w:themeColor="text1"/>
          <w:sz w:val="22"/>
          <w:szCs w:val="22"/>
        </w:rPr>
        <w:t xml:space="preserve">la </w:t>
      </w:r>
      <w:r w:rsidR="002C7732">
        <w:rPr>
          <w:rFonts w:ascii="Tahoma" w:hAnsi="Tahoma" w:cs="Tahoma"/>
          <w:color w:val="000000" w:themeColor="text1"/>
          <w:sz w:val="22"/>
          <w:szCs w:val="22"/>
        </w:rPr>
        <w:t xml:space="preserve">categoría </w:t>
      </w:r>
      <w:r>
        <w:rPr>
          <w:rFonts w:ascii="Tahoma" w:hAnsi="Tahoma" w:cs="Tahoma"/>
          <w:color w:val="000000" w:themeColor="text1"/>
          <w:sz w:val="22"/>
          <w:szCs w:val="22"/>
        </w:rPr>
        <w:t xml:space="preserve">nacional, el </w:t>
      </w:r>
      <w:r w:rsidR="00257304">
        <w:rPr>
          <w:rFonts w:ascii="Tahoma" w:hAnsi="Tahoma" w:cs="Tahoma"/>
          <w:color w:val="000000" w:themeColor="text1"/>
          <w:sz w:val="22"/>
          <w:szCs w:val="22"/>
        </w:rPr>
        <w:t>trabajo ganador ha sido el reportaje radiofónico titulado “La industria del tabaco en España”</w:t>
      </w:r>
      <w:r w:rsidR="00D01886">
        <w:rPr>
          <w:rFonts w:ascii="Tahoma" w:hAnsi="Tahoma" w:cs="Tahoma"/>
          <w:color w:val="000000" w:themeColor="text1"/>
          <w:sz w:val="22"/>
          <w:szCs w:val="22"/>
        </w:rPr>
        <w:t xml:space="preserve"> presentado por el director de antena y </w:t>
      </w:r>
      <w:r w:rsidR="00B87D7E">
        <w:rPr>
          <w:rFonts w:ascii="Tahoma" w:hAnsi="Tahoma" w:cs="Tahoma"/>
          <w:color w:val="000000" w:themeColor="text1"/>
          <w:sz w:val="22"/>
          <w:szCs w:val="22"/>
        </w:rPr>
        <w:t xml:space="preserve">emisoras </w:t>
      </w:r>
      <w:r w:rsidR="00D01886">
        <w:rPr>
          <w:rFonts w:ascii="Tahoma" w:hAnsi="Tahoma" w:cs="Tahoma"/>
          <w:color w:val="000000" w:themeColor="text1"/>
          <w:sz w:val="22"/>
          <w:szCs w:val="22"/>
        </w:rPr>
        <w:t xml:space="preserve">de Gestiona Radio, Gonzalo Estefanía. Este reportaje radiofónico, de más de 20 minutos de duración, se emitió en la citada cadena </w:t>
      </w:r>
      <w:r w:rsidR="00257304">
        <w:rPr>
          <w:rFonts w:ascii="Tahoma" w:hAnsi="Tahoma" w:cs="Tahoma"/>
          <w:color w:val="000000" w:themeColor="text1"/>
          <w:sz w:val="22"/>
          <w:szCs w:val="22"/>
        </w:rPr>
        <w:t xml:space="preserve">el pasado 20 de febrero en </w:t>
      </w:r>
      <w:r w:rsidR="00D01886">
        <w:rPr>
          <w:rFonts w:ascii="Tahoma" w:hAnsi="Tahoma" w:cs="Tahoma"/>
          <w:color w:val="000000" w:themeColor="text1"/>
          <w:sz w:val="22"/>
          <w:szCs w:val="22"/>
        </w:rPr>
        <w:t xml:space="preserve">el ‘Programa Primera Hora’. El jurado ha valorado la profundidad y riqueza del reportaje, que a través de diferentes voces, explica la realidad del sector y aborda los diferentes retos a los que se enfrenta en un contexto de </w:t>
      </w:r>
      <w:proofErr w:type="spellStart"/>
      <w:r w:rsidR="00D01886">
        <w:rPr>
          <w:rFonts w:ascii="Tahoma" w:hAnsi="Tahoma" w:cs="Tahoma"/>
          <w:color w:val="000000" w:themeColor="text1"/>
          <w:sz w:val="22"/>
          <w:szCs w:val="22"/>
        </w:rPr>
        <w:t>hiperregulación</w:t>
      </w:r>
      <w:proofErr w:type="spellEnd"/>
      <w:r w:rsidR="00D01886">
        <w:rPr>
          <w:rFonts w:ascii="Tahoma" w:hAnsi="Tahoma" w:cs="Tahoma"/>
          <w:color w:val="000000" w:themeColor="text1"/>
          <w:sz w:val="22"/>
          <w:szCs w:val="22"/>
        </w:rPr>
        <w:t xml:space="preserve">. </w:t>
      </w:r>
    </w:p>
    <w:p w:rsidR="00D01886" w:rsidRDefault="00D01886"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p>
    <w:p w:rsidR="003933C9" w:rsidRDefault="00127965"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r>
        <w:rPr>
          <w:rFonts w:ascii="Tahoma" w:hAnsi="Tahoma" w:cs="Tahoma"/>
          <w:color w:val="000000" w:themeColor="text1"/>
          <w:sz w:val="22"/>
          <w:szCs w:val="22"/>
        </w:rPr>
        <w:t xml:space="preserve">Por su parte, </w:t>
      </w:r>
      <w:r w:rsidR="00D01886">
        <w:rPr>
          <w:rFonts w:ascii="Tahoma" w:hAnsi="Tahoma" w:cs="Tahoma"/>
          <w:color w:val="000000" w:themeColor="text1"/>
          <w:sz w:val="22"/>
          <w:szCs w:val="22"/>
        </w:rPr>
        <w:t xml:space="preserve">el reportaje </w:t>
      </w:r>
      <w:r w:rsidR="00C6499E">
        <w:rPr>
          <w:rFonts w:ascii="Tahoma" w:hAnsi="Tahoma" w:cs="Tahoma"/>
          <w:color w:val="000000" w:themeColor="text1"/>
          <w:sz w:val="22"/>
          <w:szCs w:val="22"/>
        </w:rPr>
        <w:t xml:space="preserve">“Sevilla, refugio del tabaco ilegal” presentado por la periodista </w:t>
      </w:r>
      <w:r>
        <w:rPr>
          <w:rFonts w:ascii="Tahoma" w:hAnsi="Tahoma" w:cs="Tahoma"/>
          <w:color w:val="000000" w:themeColor="text1"/>
          <w:sz w:val="22"/>
          <w:szCs w:val="22"/>
        </w:rPr>
        <w:t>Helena Peña</w:t>
      </w:r>
      <w:r w:rsidR="00C6499E">
        <w:rPr>
          <w:rFonts w:ascii="Tahoma" w:hAnsi="Tahoma" w:cs="Tahoma"/>
          <w:color w:val="000000" w:themeColor="text1"/>
          <w:sz w:val="22"/>
          <w:szCs w:val="22"/>
        </w:rPr>
        <w:t xml:space="preserve"> de “El Correo</w:t>
      </w:r>
      <w:r>
        <w:rPr>
          <w:rFonts w:ascii="Tahoma" w:hAnsi="Tahoma" w:cs="Tahoma"/>
          <w:color w:val="000000" w:themeColor="text1"/>
          <w:sz w:val="22"/>
          <w:szCs w:val="22"/>
        </w:rPr>
        <w:t xml:space="preserve"> </w:t>
      </w:r>
      <w:r w:rsidR="00C6499E">
        <w:rPr>
          <w:rFonts w:ascii="Tahoma" w:hAnsi="Tahoma" w:cs="Tahoma"/>
          <w:color w:val="000000" w:themeColor="text1"/>
          <w:sz w:val="22"/>
          <w:szCs w:val="22"/>
        </w:rPr>
        <w:t>de Andalucía” ha s</w:t>
      </w:r>
      <w:r>
        <w:rPr>
          <w:rFonts w:ascii="Tahoma" w:hAnsi="Tahoma" w:cs="Tahoma"/>
          <w:color w:val="000000" w:themeColor="text1"/>
          <w:sz w:val="22"/>
          <w:szCs w:val="22"/>
        </w:rPr>
        <w:t xml:space="preserve">ido </w:t>
      </w:r>
      <w:r w:rsidR="00C6499E">
        <w:rPr>
          <w:rFonts w:ascii="Tahoma" w:hAnsi="Tahoma" w:cs="Tahoma"/>
          <w:color w:val="000000" w:themeColor="text1"/>
          <w:sz w:val="22"/>
          <w:szCs w:val="22"/>
        </w:rPr>
        <w:t>e</w:t>
      </w:r>
      <w:r>
        <w:rPr>
          <w:rFonts w:ascii="Tahoma" w:hAnsi="Tahoma" w:cs="Tahoma"/>
          <w:color w:val="000000" w:themeColor="text1"/>
          <w:sz w:val="22"/>
          <w:szCs w:val="22"/>
        </w:rPr>
        <w:t>l</w:t>
      </w:r>
      <w:r w:rsidR="00C6499E">
        <w:rPr>
          <w:rFonts w:ascii="Tahoma" w:hAnsi="Tahoma" w:cs="Tahoma"/>
          <w:color w:val="000000" w:themeColor="text1"/>
          <w:sz w:val="22"/>
          <w:szCs w:val="22"/>
        </w:rPr>
        <w:t xml:space="preserve"> trabajo </w:t>
      </w:r>
      <w:r>
        <w:rPr>
          <w:rFonts w:ascii="Tahoma" w:hAnsi="Tahoma" w:cs="Tahoma"/>
          <w:color w:val="000000" w:themeColor="text1"/>
          <w:sz w:val="22"/>
          <w:szCs w:val="22"/>
        </w:rPr>
        <w:t>galardonad</w:t>
      </w:r>
      <w:r w:rsidR="00C6499E">
        <w:rPr>
          <w:rFonts w:ascii="Tahoma" w:hAnsi="Tahoma" w:cs="Tahoma"/>
          <w:color w:val="000000" w:themeColor="text1"/>
          <w:sz w:val="22"/>
          <w:szCs w:val="22"/>
        </w:rPr>
        <w:t>o</w:t>
      </w:r>
      <w:r>
        <w:rPr>
          <w:rFonts w:ascii="Tahoma" w:hAnsi="Tahoma" w:cs="Tahoma"/>
          <w:color w:val="000000" w:themeColor="text1"/>
          <w:sz w:val="22"/>
          <w:szCs w:val="22"/>
        </w:rPr>
        <w:t xml:space="preserve"> en categoría regional. </w:t>
      </w:r>
      <w:r w:rsidR="00C6499E">
        <w:rPr>
          <w:rFonts w:ascii="Tahoma" w:hAnsi="Tahoma" w:cs="Tahoma"/>
          <w:color w:val="000000" w:themeColor="text1"/>
          <w:sz w:val="22"/>
          <w:szCs w:val="22"/>
        </w:rPr>
        <w:t xml:space="preserve">En este reportaje los miembros del jurado han valorado la radiografía que se hace de la situación del tabaco ilegal en la capital andaluza. La lucha contra el comercio ilegal del tabaco es uno de los desafíos del sector. </w:t>
      </w:r>
    </w:p>
    <w:p w:rsidR="00C6499E" w:rsidRDefault="00C6499E" w:rsidP="00E534D7">
      <w:pPr>
        <w:pStyle w:val="NormalWeb"/>
        <w:shd w:val="clear" w:color="auto" w:fill="FFFFFF"/>
        <w:spacing w:before="0" w:beforeAutospacing="0" w:after="0" w:afterAutospacing="0" w:line="324" w:lineRule="atLeast"/>
        <w:jc w:val="both"/>
        <w:rPr>
          <w:rFonts w:ascii="Tahoma" w:hAnsi="Tahoma" w:cs="Tahoma"/>
          <w:color w:val="000000" w:themeColor="text1"/>
          <w:sz w:val="22"/>
          <w:szCs w:val="22"/>
        </w:rPr>
      </w:pPr>
    </w:p>
    <w:p w:rsidR="003933C9" w:rsidRDefault="00C6499E" w:rsidP="00842B38">
      <w:pPr>
        <w:pStyle w:val="NormalWeb"/>
        <w:shd w:val="clear" w:color="auto" w:fill="FFFFFF"/>
        <w:spacing w:before="0" w:beforeAutospacing="0" w:after="0" w:afterAutospacing="0" w:line="324" w:lineRule="atLeast"/>
        <w:jc w:val="both"/>
        <w:rPr>
          <w:rFonts w:ascii="Tahoma" w:hAnsi="Tahoma" w:cs="Tahoma"/>
          <w:sz w:val="22"/>
          <w:szCs w:val="22"/>
        </w:rPr>
      </w:pPr>
      <w:r>
        <w:rPr>
          <w:rFonts w:ascii="Tahoma" w:hAnsi="Tahoma" w:cs="Tahoma"/>
          <w:sz w:val="22"/>
          <w:szCs w:val="22"/>
        </w:rPr>
        <w:t>En el fallo de ambas candidaturas</w:t>
      </w:r>
      <w:r w:rsidR="00842B38">
        <w:rPr>
          <w:rFonts w:ascii="Tahoma" w:hAnsi="Tahoma" w:cs="Tahoma"/>
          <w:sz w:val="22"/>
          <w:szCs w:val="22"/>
        </w:rPr>
        <w:t xml:space="preserve">, el jurado analizó varios trabajos finalistas, siendo compleja la decisión por la gran calidad de </w:t>
      </w:r>
      <w:r w:rsidR="002C7732">
        <w:rPr>
          <w:rFonts w:ascii="Tahoma" w:hAnsi="Tahoma" w:cs="Tahoma"/>
          <w:sz w:val="22"/>
          <w:szCs w:val="22"/>
        </w:rPr>
        <w:t>los mismos</w:t>
      </w:r>
      <w:r w:rsidR="00842B38">
        <w:rPr>
          <w:rFonts w:ascii="Tahoma" w:hAnsi="Tahoma" w:cs="Tahoma"/>
          <w:sz w:val="22"/>
          <w:szCs w:val="22"/>
        </w:rPr>
        <w:t xml:space="preserve">. En este sentido, el </w:t>
      </w:r>
      <w:r w:rsidR="003933C9">
        <w:rPr>
          <w:rFonts w:ascii="Tahoma" w:hAnsi="Tahoma" w:cs="Tahoma"/>
          <w:sz w:val="22"/>
          <w:szCs w:val="22"/>
        </w:rPr>
        <w:t>jurado</w:t>
      </w:r>
      <w:r w:rsidR="00BB2C20">
        <w:rPr>
          <w:rFonts w:ascii="Tahoma" w:hAnsi="Tahoma" w:cs="Tahoma"/>
          <w:sz w:val="22"/>
          <w:szCs w:val="22"/>
        </w:rPr>
        <w:t>,</w:t>
      </w:r>
      <w:r w:rsidR="003933C9">
        <w:rPr>
          <w:rFonts w:ascii="Tahoma" w:hAnsi="Tahoma" w:cs="Tahoma"/>
          <w:sz w:val="22"/>
          <w:szCs w:val="22"/>
        </w:rPr>
        <w:t xml:space="preserve"> formado por </w:t>
      </w:r>
      <w:r w:rsidR="00CE70B9">
        <w:rPr>
          <w:rFonts w:ascii="Tahoma" w:hAnsi="Tahoma" w:cs="Tahoma"/>
          <w:sz w:val="22"/>
          <w:szCs w:val="22"/>
        </w:rPr>
        <w:t>personali</w:t>
      </w:r>
      <w:r w:rsidR="002B5066">
        <w:rPr>
          <w:rFonts w:ascii="Tahoma" w:hAnsi="Tahoma" w:cs="Tahoma"/>
          <w:sz w:val="22"/>
          <w:szCs w:val="22"/>
        </w:rPr>
        <w:t>dades relevantes del periodismo y del ámbito académico</w:t>
      </w:r>
      <w:r w:rsidR="00BB2C20">
        <w:rPr>
          <w:rFonts w:ascii="Tahoma" w:hAnsi="Tahoma" w:cs="Tahoma"/>
          <w:sz w:val="22"/>
          <w:szCs w:val="22"/>
        </w:rPr>
        <w:t>, ha</w:t>
      </w:r>
      <w:r w:rsidR="00842B38">
        <w:rPr>
          <w:rFonts w:ascii="Tahoma" w:hAnsi="Tahoma" w:cs="Tahoma"/>
          <w:sz w:val="22"/>
          <w:szCs w:val="22"/>
        </w:rPr>
        <w:t xml:space="preserve"> valorado el esmero </w:t>
      </w:r>
      <w:r w:rsidR="002B5066">
        <w:rPr>
          <w:rFonts w:ascii="Tahoma" w:hAnsi="Tahoma" w:cs="Tahoma"/>
          <w:sz w:val="22"/>
          <w:szCs w:val="22"/>
        </w:rPr>
        <w:t xml:space="preserve">con el que </w:t>
      </w:r>
      <w:r w:rsidR="00842B38">
        <w:rPr>
          <w:rFonts w:ascii="Tahoma" w:hAnsi="Tahoma" w:cs="Tahoma"/>
          <w:sz w:val="22"/>
          <w:szCs w:val="22"/>
        </w:rPr>
        <w:t xml:space="preserve">los diferentes </w:t>
      </w:r>
      <w:r w:rsidR="002B5066">
        <w:rPr>
          <w:rFonts w:ascii="Tahoma" w:hAnsi="Tahoma" w:cs="Tahoma"/>
          <w:sz w:val="22"/>
          <w:szCs w:val="22"/>
        </w:rPr>
        <w:t xml:space="preserve">trabajos </w:t>
      </w:r>
      <w:r w:rsidR="00842B38">
        <w:rPr>
          <w:rFonts w:ascii="Tahoma" w:hAnsi="Tahoma" w:cs="Tahoma"/>
          <w:sz w:val="22"/>
          <w:szCs w:val="22"/>
        </w:rPr>
        <w:t xml:space="preserve">presentados </w:t>
      </w:r>
      <w:r w:rsidR="002B5066">
        <w:rPr>
          <w:rFonts w:ascii="Tahoma" w:hAnsi="Tahoma" w:cs="Tahoma"/>
          <w:sz w:val="22"/>
          <w:szCs w:val="22"/>
        </w:rPr>
        <w:t xml:space="preserve">abordan </w:t>
      </w:r>
      <w:r w:rsidR="00842B38">
        <w:rPr>
          <w:rFonts w:ascii="Tahoma" w:hAnsi="Tahoma" w:cs="Tahoma"/>
          <w:sz w:val="22"/>
          <w:szCs w:val="22"/>
        </w:rPr>
        <w:t xml:space="preserve">desde una panorámica general nacional y/o regional los desafíos concretos </w:t>
      </w:r>
      <w:r w:rsidR="002B5066">
        <w:rPr>
          <w:rFonts w:ascii="Tahoma" w:hAnsi="Tahoma" w:cs="Tahoma"/>
          <w:sz w:val="22"/>
          <w:szCs w:val="22"/>
        </w:rPr>
        <w:t>a los que se enfrenta la industria del tabaco</w:t>
      </w:r>
      <w:r w:rsidR="00842B38">
        <w:rPr>
          <w:rFonts w:ascii="Tahoma" w:hAnsi="Tahoma" w:cs="Tahoma"/>
          <w:sz w:val="22"/>
          <w:szCs w:val="22"/>
        </w:rPr>
        <w:t xml:space="preserve">, como </w:t>
      </w:r>
      <w:r w:rsidR="000515D3">
        <w:rPr>
          <w:rFonts w:ascii="Tahoma" w:hAnsi="Tahoma" w:cs="Tahoma"/>
          <w:sz w:val="22"/>
          <w:szCs w:val="22"/>
        </w:rPr>
        <w:t xml:space="preserve">son </w:t>
      </w:r>
      <w:r w:rsidR="00077E23">
        <w:rPr>
          <w:rFonts w:ascii="Tahoma" w:hAnsi="Tahoma" w:cs="Tahoma"/>
          <w:sz w:val="22"/>
          <w:szCs w:val="22"/>
        </w:rPr>
        <w:t xml:space="preserve">el contrabando o la </w:t>
      </w:r>
      <w:proofErr w:type="spellStart"/>
      <w:r w:rsidR="000515D3">
        <w:rPr>
          <w:rFonts w:ascii="Tahoma" w:hAnsi="Tahoma" w:cs="Tahoma"/>
          <w:sz w:val="22"/>
          <w:szCs w:val="22"/>
        </w:rPr>
        <w:t>hiper</w:t>
      </w:r>
      <w:r w:rsidR="00077E23">
        <w:rPr>
          <w:rFonts w:ascii="Tahoma" w:hAnsi="Tahoma" w:cs="Tahoma"/>
          <w:sz w:val="22"/>
          <w:szCs w:val="22"/>
        </w:rPr>
        <w:t>regulación</w:t>
      </w:r>
      <w:proofErr w:type="spellEnd"/>
      <w:r w:rsidR="000515D3">
        <w:rPr>
          <w:rFonts w:ascii="Tahoma" w:hAnsi="Tahoma" w:cs="Tahoma"/>
          <w:sz w:val="22"/>
          <w:szCs w:val="22"/>
        </w:rPr>
        <w:t xml:space="preserve"> a la que está ya sometida el sector</w:t>
      </w:r>
      <w:r w:rsidR="00077E23">
        <w:rPr>
          <w:rFonts w:ascii="Tahoma" w:hAnsi="Tahoma" w:cs="Tahoma"/>
          <w:sz w:val="22"/>
          <w:szCs w:val="22"/>
        </w:rPr>
        <w:t xml:space="preserve">. </w:t>
      </w:r>
    </w:p>
    <w:p w:rsidR="00A9195C" w:rsidRDefault="00A9195C" w:rsidP="00E534D7">
      <w:pPr>
        <w:pStyle w:val="NormalWeb"/>
        <w:shd w:val="clear" w:color="auto" w:fill="FFFFFF"/>
        <w:spacing w:before="0" w:beforeAutospacing="0" w:after="0" w:afterAutospacing="0" w:line="324" w:lineRule="atLeast"/>
        <w:jc w:val="both"/>
        <w:rPr>
          <w:rFonts w:ascii="Tahoma" w:hAnsi="Tahoma" w:cs="Tahoma"/>
          <w:sz w:val="22"/>
          <w:szCs w:val="22"/>
        </w:rPr>
      </w:pPr>
    </w:p>
    <w:p w:rsidR="006C4451" w:rsidRDefault="006C4451" w:rsidP="006C4451">
      <w:pPr>
        <w:pStyle w:val="NormalWeb"/>
        <w:shd w:val="clear" w:color="auto" w:fill="FFFFFF"/>
        <w:spacing w:before="0" w:beforeAutospacing="0" w:after="0" w:afterAutospacing="0" w:line="324" w:lineRule="atLeast"/>
        <w:jc w:val="both"/>
        <w:rPr>
          <w:rFonts w:ascii="Tahoma" w:eastAsiaTheme="minorHAnsi" w:hAnsi="Tahoma" w:cs="Tahoma"/>
          <w:sz w:val="22"/>
          <w:szCs w:val="22"/>
          <w:lang w:eastAsia="en-US"/>
        </w:rPr>
      </w:pPr>
      <w:r>
        <w:rPr>
          <w:rFonts w:ascii="Tahoma" w:eastAsiaTheme="minorHAnsi" w:hAnsi="Tahoma" w:cs="Tahoma"/>
          <w:sz w:val="22"/>
          <w:szCs w:val="22"/>
          <w:lang w:eastAsia="en-US"/>
        </w:rPr>
        <w:t>Cada uno de los ganadores recibirá como premio 1</w:t>
      </w:r>
      <w:r w:rsidRPr="00E24E30">
        <w:rPr>
          <w:rFonts w:ascii="Tahoma" w:eastAsiaTheme="minorHAnsi" w:hAnsi="Tahoma" w:cs="Tahoma"/>
          <w:sz w:val="22"/>
          <w:szCs w:val="22"/>
          <w:lang w:eastAsia="en-US"/>
        </w:rPr>
        <w:t>0.000 euros y una escultura conmemorativa</w:t>
      </w:r>
      <w:r w:rsidRPr="0057588F">
        <w:rPr>
          <w:rFonts w:ascii="Tahoma" w:eastAsiaTheme="minorHAnsi" w:hAnsi="Tahoma" w:cs="Tahoma"/>
          <w:sz w:val="22"/>
          <w:szCs w:val="22"/>
          <w:lang w:eastAsia="en-US"/>
        </w:rPr>
        <w:t xml:space="preserve">. </w:t>
      </w:r>
    </w:p>
    <w:p w:rsidR="006C4451" w:rsidRDefault="006C4451" w:rsidP="006C4451">
      <w:pPr>
        <w:pStyle w:val="NormalWeb"/>
        <w:shd w:val="clear" w:color="auto" w:fill="FFFFFF"/>
        <w:spacing w:before="0" w:beforeAutospacing="0" w:after="0" w:afterAutospacing="0" w:line="324" w:lineRule="atLeast"/>
        <w:jc w:val="both"/>
        <w:rPr>
          <w:rFonts w:ascii="Tahoma" w:hAnsi="Tahoma" w:cs="Tahoma"/>
          <w:sz w:val="22"/>
          <w:szCs w:val="22"/>
        </w:rPr>
      </w:pPr>
    </w:p>
    <w:p w:rsidR="00A9195C" w:rsidRPr="00A9195C" w:rsidRDefault="00246A12" w:rsidP="00A9195C">
      <w:pPr>
        <w:rPr>
          <w:rFonts w:ascii="Tahoma" w:hAnsi="Tahoma" w:cs="Tahoma"/>
        </w:rPr>
      </w:pPr>
      <w:r>
        <w:rPr>
          <w:rFonts w:ascii="Tahoma" w:hAnsi="Tahoma" w:cs="Tahoma"/>
        </w:rPr>
        <w:t xml:space="preserve">El jurado </w:t>
      </w:r>
      <w:r w:rsidR="000515D3">
        <w:rPr>
          <w:rFonts w:ascii="Tahoma" w:hAnsi="Tahoma" w:cs="Tahoma"/>
        </w:rPr>
        <w:t xml:space="preserve">de esta edición </w:t>
      </w:r>
      <w:r>
        <w:rPr>
          <w:rFonts w:ascii="Tahoma" w:hAnsi="Tahoma" w:cs="Tahoma"/>
        </w:rPr>
        <w:t>ha estado forma</w:t>
      </w:r>
      <w:r w:rsidR="00725163">
        <w:rPr>
          <w:rFonts w:ascii="Tahoma" w:hAnsi="Tahoma" w:cs="Tahoma"/>
        </w:rPr>
        <w:t>do por</w:t>
      </w:r>
      <w:r w:rsidR="00A9195C" w:rsidRPr="00A9195C">
        <w:rPr>
          <w:rFonts w:ascii="Tahoma" w:hAnsi="Tahoma" w:cs="Tahoma"/>
        </w:rPr>
        <w:t>:</w:t>
      </w:r>
    </w:p>
    <w:p w:rsidR="00842B38" w:rsidRPr="00A9195C" w:rsidRDefault="00842B38" w:rsidP="00842B38">
      <w:pPr>
        <w:pStyle w:val="Prrafodelista"/>
        <w:numPr>
          <w:ilvl w:val="0"/>
          <w:numId w:val="1"/>
        </w:numPr>
        <w:spacing w:after="160" w:line="259" w:lineRule="auto"/>
        <w:jc w:val="both"/>
        <w:rPr>
          <w:rFonts w:ascii="Tahoma" w:hAnsi="Tahoma" w:cs="Tahoma"/>
        </w:rPr>
      </w:pPr>
      <w:r w:rsidRPr="00A9195C">
        <w:rPr>
          <w:rFonts w:ascii="Tahoma" w:hAnsi="Tahoma" w:cs="Tahoma"/>
        </w:rPr>
        <w:t>Iñigo de Barrón, Presidente de la Asociación de Periodistas de Información Económica (APIE).</w:t>
      </w:r>
    </w:p>
    <w:p w:rsidR="00842B38" w:rsidRPr="00A9195C" w:rsidRDefault="00842B38" w:rsidP="00842B38">
      <w:pPr>
        <w:pStyle w:val="Prrafodelista"/>
        <w:numPr>
          <w:ilvl w:val="0"/>
          <w:numId w:val="1"/>
        </w:numPr>
        <w:spacing w:after="160" w:line="259" w:lineRule="auto"/>
        <w:jc w:val="both"/>
        <w:rPr>
          <w:rFonts w:ascii="Tahoma" w:hAnsi="Tahoma" w:cs="Tahoma"/>
        </w:rPr>
      </w:pPr>
      <w:r w:rsidRPr="00A9195C">
        <w:rPr>
          <w:rFonts w:ascii="Tahoma" w:hAnsi="Tahoma" w:cs="Tahoma"/>
        </w:rPr>
        <w:t>Manuel del Pozo, Director Adjunto de Expansión.</w:t>
      </w:r>
    </w:p>
    <w:p w:rsidR="00A9195C" w:rsidRPr="00A9195C" w:rsidRDefault="00A9195C" w:rsidP="00A9195C">
      <w:pPr>
        <w:pStyle w:val="Prrafodelista"/>
        <w:numPr>
          <w:ilvl w:val="0"/>
          <w:numId w:val="1"/>
        </w:numPr>
        <w:spacing w:after="160" w:line="259" w:lineRule="auto"/>
        <w:jc w:val="both"/>
        <w:rPr>
          <w:rFonts w:ascii="Tahoma" w:hAnsi="Tahoma" w:cs="Tahoma"/>
        </w:rPr>
      </w:pPr>
      <w:r w:rsidRPr="00A9195C">
        <w:rPr>
          <w:rFonts w:ascii="Tahoma" w:hAnsi="Tahoma" w:cs="Tahoma"/>
        </w:rPr>
        <w:t>Miguel Ángel Noceda, Vicepresidente de la Asociación de la Prensa de Madrid (APM).</w:t>
      </w:r>
    </w:p>
    <w:p w:rsidR="00842B38" w:rsidRPr="00A9195C" w:rsidRDefault="00842B38" w:rsidP="00842B38">
      <w:pPr>
        <w:pStyle w:val="Prrafodelista"/>
        <w:numPr>
          <w:ilvl w:val="0"/>
          <w:numId w:val="1"/>
        </w:numPr>
        <w:spacing w:after="160" w:line="259" w:lineRule="auto"/>
        <w:jc w:val="both"/>
        <w:rPr>
          <w:rFonts w:ascii="Tahoma" w:hAnsi="Tahoma" w:cs="Tahoma"/>
        </w:rPr>
      </w:pPr>
      <w:r w:rsidRPr="00A9195C">
        <w:rPr>
          <w:rFonts w:ascii="Tahoma" w:hAnsi="Tahoma" w:cs="Tahoma"/>
        </w:rPr>
        <w:t>Carlos Hernanz, Adjunto al Director de El Confidencial.</w:t>
      </w:r>
    </w:p>
    <w:p w:rsidR="00842B38" w:rsidRDefault="006C4451" w:rsidP="00A9195C">
      <w:pPr>
        <w:pStyle w:val="Prrafodelista"/>
        <w:numPr>
          <w:ilvl w:val="0"/>
          <w:numId w:val="1"/>
        </w:numPr>
        <w:spacing w:after="160" w:line="259" w:lineRule="auto"/>
        <w:jc w:val="both"/>
        <w:rPr>
          <w:rFonts w:ascii="Tahoma" w:hAnsi="Tahoma" w:cs="Tahoma"/>
        </w:rPr>
      </w:pPr>
      <w:r w:rsidRPr="00A9195C">
        <w:rPr>
          <w:rFonts w:ascii="Tahoma" w:hAnsi="Tahoma" w:cs="Tahoma"/>
        </w:rPr>
        <w:t xml:space="preserve">Juan Tomás Delgado, Redactor jefe de Economía de El </w:t>
      </w:r>
      <w:r>
        <w:rPr>
          <w:rFonts w:ascii="Tahoma" w:hAnsi="Tahoma" w:cs="Tahoma"/>
        </w:rPr>
        <w:t>Independiente</w:t>
      </w:r>
    </w:p>
    <w:p w:rsidR="006C4451" w:rsidRPr="00A9195C" w:rsidRDefault="006C4451" w:rsidP="006C4451">
      <w:pPr>
        <w:pStyle w:val="Prrafodelista"/>
        <w:numPr>
          <w:ilvl w:val="0"/>
          <w:numId w:val="1"/>
        </w:numPr>
        <w:spacing w:after="160" w:line="259" w:lineRule="auto"/>
        <w:jc w:val="both"/>
        <w:rPr>
          <w:rFonts w:ascii="Tahoma" w:hAnsi="Tahoma" w:cs="Tahoma"/>
        </w:rPr>
      </w:pPr>
      <w:r>
        <w:rPr>
          <w:rFonts w:ascii="Tahoma" w:hAnsi="Tahoma" w:cs="Tahoma"/>
        </w:rPr>
        <w:t xml:space="preserve">José Ribagorda, </w:t>
      </w:r>
      <w:r w:rsidR="002C7732">
        <w:rPr>
          <w:rFonts w:ascii="Tahoma" w:hAnsi="Tahoma" w:cs="Tahoma"/>
        </w:rPr>
        <w:t>P</w:t>
      </w:r>
      <w:r w:rsidRPr="00A9195C">
        <w:rPr>
          <w:rFonts w:ascii="Tahoma" w:hAnsi="Tahoma" w:cs="Tahoma"/>
        </w:rPr>
        <w:t>resentador de informativos Telecinco.</w:t>
      </w:r>
    </w:p>
    <w:p w:rsidR="006C4451" w:rsidRPr="00A9195C" w:rsidRDefault="006C4451" w:rsidP="006C4451">
      <w:pPr>
        <w:pStyle w:val="Prrafodelista"/>
        <w:numPr>
          <w:ilvl w:val="0"/>
          <w:numId w:val="1"/>
        </w:numPr>
        <w:spacing w:after="160" w:line="259" w:lineRule="auto"/>
        <w:jc w:val="both"/>
        <w:rPr>
          <w:rFonts w:ascii="Tahoma" w:hAnsi="Tahoma" w:cs="Tahoma"/>
        </w:rPr>
      </w:pPr>
      <w:r w:rsidRPr="00A9195C">
        <w:rPr>
          <w:rFonts w:ascii="Tahoma" w:hAnsi="Tahoma" w:cs="Tahoma"/>
        </w:rPr>
        <w:t>José Antonio Herce, Director Asociado de Economía Aplicada y Territorial de AFI.</w:t>
      </w:r>
    </w:p>
    <w:p w:rsidR="00A9195C" w:rsidRPr="00A9195C" w:rsidRDefault="00A9195C" w:rsidP="00A9195C">
      <w:pPr>
        <w:pStyle w:val="Prrafodelista"/>
        <w:numPr>
          <w:ilvl w:val="0"/>
          <w:numId w:val="1"/>
        </w:numPr>
        <w:spacing w:after="160" w:line="259" w:lineRule="auto"/>
        <w:jc w:val="both"/>
        <w:rPr>
          <w:rFonts w:ascii="Tahoma" w:hAnsi="Tahoma" w:cs="Tahoma"/>
        </w:rPr>
      </w:pPr>
      <w:r w:rsidRPr="00A9195C">
        <w:rPr>
          <w:rFonts w:ascii="Tahoma" w:hAnsi="Tahoma" w:cs="Tahoma"/>
        </w:rPr>
        <w:t>Alfonso Vara, Profesor de Periodismo</w:t>
      </w:r>
      <w:r w:rsidR="00077E23">
        <w:rPr>
          <w:rFonts w:ascii="Tahoma" w:hAnsi="Tahoma" w:cs="Tahoma"/>
        </w:rPr>
        <w:t xml:space="preserve"> Económico</w:t>
      </w:r>
      <w:r w:rsidRPr="00A9195C">
        <w:rPr>
          <w:rFonts w:ascii="Tahoma" w:hAnsi="Tahoma" w:cs="Tahoma"/>
        </w:rPr>
        <w:t xml:space="preserve"> de la Universidad de Navarra.</w:t>
      </w:r>
    </w:p>
    <w:p w:rsidR="00A9195C" w:rsidRPr="00A9195C" w:rsidRDefault="00A9195C" w:rsidP="00A9195C">
      <w:pPr>
        <w:pStyle w:val="Prrafodelista"/>
        <w:numPr>
          <w:ilvl w:val="0"/>
          <w:numId w:val="1"/>
        </w:numPr>
        <w:spacing w:after="160" w:line="259" w:lineRule="auto"/>
        <w:jc w:val="both"/>
        <w:rPr>
          <w:rFonts w:ascii="Tahoma" w:hAnsi="Tahoma" w:cs="Tahoma"/>
        </w:rPr>
      </w:pPr>
      <w:r w:rsidRPr="00A9195C">
        <w:rPr>
          <w:rFonts w:ascii="Tahoma" w:hAnsi="Tahoma" w:cs="Tahoma"/>
        </w:rPr>
        <w:t>Juan Páramo, Director General de ADELTA.</w:t>
      </w:r>
    </w:p>
    <w:p w:rsidR="000E3AAB" w:rsidRPr="000E3AAB" w:rsidRDefault="000E3AAB" w:rsidP="000E3AAB">
      <w:pPr>
        <w:pStyle w:val="NormalWeb"/>
        <w:shd w:val="clear" w:color="auto" w:fill="FFFFFF"/>
        <w:spacing w:before="0" w:beforeAutospacing="0" w:after="0" w:afterAutospacing="0" w:line="324" w:lineRule="atLeast"/>
        <w:jc w:val="both"/>
        <w:rPr>
          <w:rFonts w:ascii="Tahoma" w:hAnsi="Tahoma" w:cs="Tahoma"/>
          <w:sz w:val="22"/>
          <w:szCs w:val="22"/>
        </w:rPr>
      </w:pPr>
    </w:p>
    <w:p w:rsidR="00161F93" w:rsidRPr="0057588F" w:rsidRDefault="00161F93" w:rsidP="004B39DF">
      <w:pPr>
        <w:pStyle w:val="NormalWeb"/>
        <w:shd w:val="clear" w:color="auto" w:fill="FFFFFF"/>
        <w:spacing w:before="0" w:beforeAutospacing="0" w:after="0" w:afterAutospacing="0" w:line="324" w:lineRule="atLeast"/>
        <w:jc w:val="both"/>
        <w:rPr>
          <w:rFonts w:ascii="Tahoma" w:eastAsiaTheme="minorHAnsi" w:hAnsi="Tahoma" w:cs="Tahoma"/>
          <w:b/>
          <w:sz w:val="22"/>
          <w:szCs w:val="22"/>
          <w:u w:val="single"/>
          <w:lang w:eastAsia="en-US"/>
        </w:rPr>
      </w:pPr>
      <w:r w:rsidRPr="0057588F">
        <w:rPr>
          <w:rFonts w:ascii="Tahoma" w:eastAsiaTheme="minorHAnsi" w:hAnsi="Tahoma" w:cs="Tahoma"/>
          <w:b/>
          <w:sz w:val="22"/>
          <w:szCs w:val="22"/>
          <w:u w:val="single"/>
          <w:lang w:eastAsia="en-US"/>
        </w:rPr>
        <w:t>Sobre ADELTA</w:t>
      </w:r>
    </w:p>
    <w:p w:rsidR="00685962" w:rsidRPr="007C77FF" w:rsidRDefault="007C77FF" w:rsidP="007C77FF">
      <w:pPr>
        <w:pStyle w:val="NormalWeb"/>
        <w:shd w:val="clear" w:color="auto" w:fill="FFFFFF"/>
        <w:spacing w:after="0" w:line="324" w:lineRule="atLeast"/>
        <w:jc w:val="both"/>
        <w:rPr>
          <w:rFonts w:ascii="Tahoma" w:hAnsi="Tahoma" w:cs="Tahoma"/>
          <w:sz w:val="22"/>
          <w:szCs w:val="22"/>
        </w:rPr>
      </w:pPr>
      <w:r w:rsidRPr="007C77FF">
        <w:rPr>
          <w:rFonts w:ascii="Tahoma" w:hAnsi="Tahoma" w:cs="Tahoma"/>
          <w:sz w:val="22"/>
          <w:szCs w:val="22"/>
        </w:rPr>
        <w:t>La Asociación Empresarial del Tabaco (ADELTA) es una organización empresarial sin ánimo de lucro fundada en 1990, que representa los fines comunes de las empresas fabricantes y comercializadoras de cigarrillos, cigarros y otras labores de</w:t>
      </w:r>
      <w:r w:rsidR="000515D3">
        <w:rPr>
          <w:rFonts w:ascii="Tahoma" w:hAnsi="Tahoma" w:cs="Tahoma"/>
          <w:sz w:val="22"/>
          <w:szCs w:val="22"/>
        </w:rPr>
        <w:t>l</w:t>
      </w:r>
      <w:r w:rsidRPr="007C77FF">
        <w:rPr>
          <w:rFonts w:ascii="Tahoma" w:hAnsi="Tahoma" w:cs="Tahoma"/>
          <w:sz w:val="22"/>
          <w:szCs w:val="22"/>
        </w:rPr>
        <w:t xml:space="preserve"> tabaco ante las administraciones públicas, corporaciones, entidades y organizaciones públicas y privadas. </w:t>
      </w:r>
    </w:p>
    <w:p w:rsidR="007C77F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r w:rsidRPr="007C77FF">
        <w:rPr>
          <w:rFonts w:ascii="Tahoma" w:hAnsi="Tahoma" w:cs="Tahoma"/>
          <w:sz w:val="22"/>
          <w:szCs w:val="22"/>
        </w:rPr>
        <w:t>En la actualidad son miembros de ADELTA: Altadis-Imperial Tobacco España, British American Tobacco España, Compañía Canariense de Tabacos, Davidoff of Geneva Iberia, Ibertabac Comercial, Japan Tobacco International Iberia, Landewyck Tabacos Es</w:t>
      </w:r>
      <w:r w:rsidR="00C112B2">
        <w:rPr>
          <w:rFonts w:ascii="Tahoma" w:hAnsi="Tahoma" w:cs="Tahoma"/>
          <w:sz w:val="22"/>
          <w:szCs w:val="22"/>
        </w:rPr>
        <w:t xml:space="preserve">paña, LP Promociones de Tabaco, </w:t>
      </w:r>
      <w:r w:rsidRPr="007C77FF">
        <w:rPr>
          <w:rFonts w:ascii="Tahoma" w:hAnsi="Tahoma" w:cs="Tahoma"/>
          <w:sz w:val="22"/>
          <w:szCs w:val="22"/>
        </w:rPr>
        <w:t>Scandinavian Tobacco Group Spain</w:t>
      </w:r>
      <w:r w:rsidR="005C0FE7">
        <w:rPr>
          <w:rFonts w:ascii="Tahoma" w:hAnsi="Tahoma" w:cs="Tahoma"/>
          <w:sz w:val="22"/>
          <w:szCs w:val="22"/>
        </w:rPr>
        <w:t>,</w:t>
      </w:r>
      <w:r w:rsidR="00C112B2">
        <w:rPr>
          <w:rFonts w:ascii="Tahoma" w:hAnsi="Tahoma" w:cs="Tahoma"/>
          <w:sz w:val="22"/>
          <w:szCs w:val="22"/>
        </w:rPr>
        <w:t xml:space="preserve"> Tabacalera</w:t>
      </w:r>
      <w:r w:rsidR="005C0FE7">
        <w:rPr>
          <w:rFonts w:ascii="Tahoma" w:hAnsi="Tahoma" w:cs="Tahoma"/>
          <w:sz w:val="22"/>
          <w:szCs w:val="22"/>
        </w:rPr>
        <w:t xml:space="preserve"> y Tabacos El Guajiro</w:t>
      </w:r>
      <w:r w:rsidRPr="007C77FF">
        <w:rPr>
          <w:rFonts w:ascii="Tahoma" w:hAnsi="Tahoma" w:cs="Tahoma"/>
          <w:sz w:val="22"/>
          <w:szCs w:val="22"/>
        </w:rPr>
        <w:t xml:space="preserve">. </w:t>
      </w:r>
    </w:p>
    <w:p w:rsidR="007C77F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p>
    <w:p w:rsidR="00241B62" w:rsidRPr="0057588F" w:rsidRDefault="007C77FF" w:rsidP="007C77FF">
      <w:pPr>
        <w:pStyle w:val="NormalWeb"/>
        <w:shd w:val="clear" w:color="auto" w:fill="FFFFFF"/>
        <w:spacing w:before="0" w:beforeAutospacing="0" w:after="0" w:afterAutospacing="0" w:line="324" w:lineRule="atLeast"/>
        <w:jc w:val="both"/>
        <w:rPr>
          <w:rFonts w:ascii="Tahoma" w:hAnsi="Tahoma" w:cs="Tahoma"/>
          <w:sz w:val="22"/>
          <w:szCs w:val="22"/>
        </w:rPr>
      </w:pPr>
      <w:r w:rsidRPr="007C77FF">
        <w:rPr>
          <w:rFonts w:ascii="Tahoma" w:hAnsi="Tahoma" w:cs="Tahoma"/>
          <w:sz w:val="22"/>
          <w:szCs w:val="22"/>
        </w:rPr>
        <w:t xml:space="preserve">La Asociación Empresarial del Tabaco, que es uno de los </w:t>
      </w:r>
      <w:r w:rsidR="000515D3">
        <w:rPr>
          <w:rFonts w:ascii="Tahoma" w:hAnsi="Tahoma" w:cs="Tahoma"/>
          <w:sz w:val="22"/>
          <w:szCs w:val="22"/>
        </w:rPr>
        <w:t>miembros fundadores</w:t>
      </w:r>
      <w:r w:rsidR="000515D3" w:rsidRPr="007C77FF">
        <w:rPr>
          <w:rFonts w:ascii="Tahoma" w:hAnsi="Tahoma" w:cs="Tahoma"/>
          <w:sz w:val="22"/>
          <w:szCs w:val="22"/>
        </w:rPr>
        <w:t xml:space="preserve"> </w:t>
      </w:r>
      <w:r w:rsidRPr="007C77FF">
        <w:rPr>
          <w:rFonts w:ascii="Tahoma" w:hAnsi="Tahoma" w:cs="Tahoma"/>
          <w:sz w:val="22"/>
          <w:szCs w:val="22"/>
        </w:rPr>
        <w:t xml:space="preserve">de la Mesa del Tabaco, forma además parte en España del Comité Consultivo del Organismo Autónomo Comisionado para el Mercado de Tabacos, de CEOE y de </w:t>
      </w:r>
      <w:r w:rsidR="000515D3">
        <w:rPr>
          <w:rFonts w:ascii="Tahoma" w:hAnsi="Tahoma" w:cs="Tahoma"/>
          <w:sz w:val="22"/>
          <w:szCs w:val="22"/>
        </w:rPr>
        <w:t>UNE</w:t>
      </w:r>
      <w:r w:rsidR="000515D3" w:rsidRPr="007C77FF">
        <w:rPr>
          <w:rFonts w:ascii="Tahoma" w:hAnsi="Tahoma" w:cs="Tahoma"/>
          <w:sz w:val="22"/>
          <w:szCs w:val="22"/>
        </w:rPr>
        <w:t xml:space="preserve"> </w:t>
      </w:r>
      <w:r w:rsidRPr="007C77FF">
        <w:rPr>
          <w:rFonts w:ascii="Tahoma" w:hAnsi="Tahoma" w:cs="Tahoma"/>
          <w:sz w:val="22"/>
          <w:szCs w:val="22"/>
        </w:rPr>
        <w:t>y es miembro de las patronales europeas CECCM (</w:t>
      </w:r>
      <w:proofErr w:type="spellStart"/>
      <w:r w:rsidRPr="007C77FF">
        <w:rPr>
          <w:rFonts w:ascii="Tahoma" w:hAnsi="Tahoma" w:cs="Tahoma"/>
          <w:sz w:val="22"/>
          <w:szCs w:val="22"/>
        </w:rPr>
        <w:t>Confederation</w:t>
      </w:r>
      <w:proofErr w:type="spellEnd"/>
      <w:r w:rsidRPr="007C77FF">
        <w:rPr>
          <w:rFonts w:ascii="Tahoma" w:hAnsi="Tahoma" w:cs="Tahoma"/>
          <w:sz w:val="22"/>
          <w:szCs w:val="22"/>
        </w:rPr>
        <w:t xml:space="preserve"> of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Community</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Cigarette</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Manufacturers</w:t>
      </w:r>
      <w:proofErr w:type="spellEnd"/>
      <w:r w:rsidRPr="007C77FF">
        <w:rPr>
          <w:rFonts w:ascii="Tahoma" w:hAnsi="Tahoma" w:cs="Tahoma"/>
          <w:sz w:val="22"/>
          <w:szCs w:val="22"/>
        </w:rPr>
        <w:t>), ECMA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Cigar</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Manufacturers</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Association</w:t>
      </w:r>
      <w:proofErr w:type="spellEnd"/>
      <w:r w:rsidRPr="007C77FF">
        <w:rPr>
          <w:rFonts w:ascii="Tahoma" w:hAnsi="Tahoma" w:cs="Tahoma"/>
          <w:sz w:val="22"/>
          <w:szCs w:val="22"/>
        </w:rPr>
        <w:t>) y ESTA (</w:t>
      </w:r>
      <w:proofErr w:type="spellStart"/>
      <w:r w:rsidRPr="007C77FF">
        <w:rPr>
          <w:rFonts w:ascii="Tahoma" w:hAnsi="Tahoma" w:cs="Tahoma"/>
          <w:sz w:val="22"/>
          <w:szCs w:val="22"/>
        </w:rPr>
        <w:t>European</w:t>
      </w:r>
      <w:proofErr w:type="spellEnd"/>
      <w:r w:rsidRPr="007C77FF">
        <w:rPr>
          <w:rFonts w:ascii="Tahoma" w:hAnsi="Tahoma" w:cs="Tahoma"/>
          <w:sz w:val="22"/>
          <w:szCs w:val="22"/>
        </w:rPr>
        <w:t xml:space="preserve"> Smoking </w:t>
      </w:r>
      <w:proofErr w:type="spellStart"/>
      <w:r w:rsidRPr="007C77FF">
        <w:rPr>
          <w:rFonts w:ascii="Tahoma" w:hAnsi="Tahoma" w:cs="Tahoma"/>
          <w:sz w:val="22"/>
          <w:szCs w:val="22"/>
        </w:rPr>
        <w:t>Tobacco</w:t>
      </w:r>
      <w:proofErr w:type="spellEnd"/>
      <w:r w:rsidRPr="007C77FF">
        <w:rPr>
          <w:rFonts w:ascii="Tahoma" w:hAnsi="Tahoma" w:cs="Tahoma"/>
          <w:sz w:val="22"/>
          <w:szCs w:val="22"/>
        </w:rPr>
        <w:t xml:space="preserve"> </w:t>
      </w:r>
      <w:proofErr w:type="spellStart"/>
      <w:r w:rsidRPr="007C77FF">
        <w:rPr>
          <w:rFonts w:ascii="Tahoma" w:hAnsi="Tahoma" w:cs="Tahoma"/>
          <w:sz w:val="22"/>
          <w:szCs w:val="22"/>
        </w:rPr>
        <w:t>Association</w:t>
      </w:r>
      <w:proofErr w:type="spellEnd"/>
      <w:r w:rsidRPr="007C77FF">
        <w:rPr>
          <w:rFonts w:ascii="Tahoma" w:hAnsi="Tahoma" w:cs="Tahoma"/>
          <w:sz w:val="22"/>
          <w:szCs w:val="22"/>
        </w:rPr>
        <w:t>).</w:t>
      </w:r>
    </w:p>
    <w:p w:rsidR="00700106" w:rsidRDefault="00700106" w:rsidP="007C78C6">
      <w:pPr>
        <w:pStyle w:val="Sinespaciado"/>
        <w:jc w:val="right"/>
        <w:rPr>
          <w:rFonts w:ascii="Tahoma" w:hAnsi="Tahoma" w:cs="Tahoma"/>
        </w:rPr>
      </w:pPr>
    </w:p>
    <w:p w:rsidR="006C4451" w:rsidRPr="0057588F" w:rsidRDefault="006C4451" w:rsidP="007C78C6">
      <w:pPr>
        <w:pStyle w:val="Sinespaciado"/>
        <w:jc w:val="right"/>
        <w:rPr>
          <w:rFonts w:ascii="Tahoma" w:hAnsi="Tahoma" w:cs="Tahoma"/>
        </w:rPr>
      </w:pPr>
    </w:p>
    <w:p w:rsidR="007C77FF" w:rsidRDefault="007C77FF" w:rsidP="007C78C6">
      <w:pPr>
        <w:pStyle w:val="Sinespaciado"/>
        <w:jc w:val="right"/>
        <w:rPr>
          <w:rFonts w:ascii="Tahoma" w:hAnsi="Tahoma" w:cs="Tahoma"/>
          <w:i/>
        </w:rPr>
      </w:pPr>
    </w:p>
    <w:p w:rsidR="00C112B2" w:rsidRDefault="00C112B2" w:rsidP="007C78C6">
      <w:pPr>
        <w:pStyle w:val="Sinespaciado"/>
        <w:jc w:val="right"/>
        <w:rPr>
          <w:rFonts w:ascii="Tahoma" w:hAnsi="Tahoma" w:cs="Tahoma"/>
          <w:i/>
        </w:rPr>
      </w:pPr>
    </w:p>
    <w:p w:rsidR="00700106" w:rsidRPr="0057588F" w:rsidRDefault="00700106" w:rsidP="007C78C6">
      <w:pPr>
        <w:pStyle w:val="Sinespaciado"/>
        <w:jc w:val="right"/>
        <w:rPr>
          <w:rFonts w:ascii="Tahoma" w:hAnsi="Tahoma" w:cs="Tahoma"/>
          <w:i/>
        </w:rPr>
      </w:pPr>
      <w:r w:rsidRPr="0057588F">
        <w:rPr>
          <w:rFonts w:ascii="Tahoma" w:hAnsi="Tahoma" w:cs="Tahoma"/>
          <w:i/>
        </w:rPr>
        <w:t>Para más información:</w:t>
      </w:r>
      <w:r w:rsidR="007C78C6" w:rsidRPr="0057588F">
        <w:rPr>
          <w:rFonts w:ascii="Tahoma" w:hAnsi="Tahoma" w:cs="Tahoma"/>
          <w:i/>
        </w:rPr>
        <w:t xml:space="preserve"> </w:t>
      </w:r>
    </w:p>
    <w:p w:rsidR="00700106" w:rsidRPr="0057588F" w:rsidRDefault="00700106" w:rsidP="007C78C6">
      <w:pPr>
        <w:pStyle w:val="Sinespaciado"/>
        <w:jc w:val="right"/>
        <w:rPr>
          <w:rFonts w:ascii="Tahoma" w:hAnsi="Tahoma" w:cs="Tahoma"/>
          <w:i/>
        </w:rPr>
      </w:pPr>
      <w:r w:rsidRPr="0057588F">
        <w:rPr>
          <w:rFonts w:ascii="Tahoma" w:hAnsi="Tahoma" w:cs="Tahoma"/>
          <w:i/>
        </w:rPr>
        <w:t>Itziar Elizalde</w:t>
      </w:r>
    </w:p>
    <w:p w:rsidR="00700106" w:rsidRPr="0057588F" w:rsidRDefault="00700106" w:rsidP="007C78C6">
      <w:pPr>
        <w:pStyle w:val="Sinespaciado"/>
        <w:jc w:val="right"/>
        <w:rPr>
          <w:rFonts w:ascii="Tahoma" w:hAnsi="Tahoma" w:cs="Tahoma"/>
          <w:i/>
        </w:rPr>
      </w:pPr>
      <w:r w:rsidRPr="0057588F">
        <w:rPr>
          <w:rFonts w:ascii="Tahoma" w:hAnsi="Tahoma" w:cs="Tahoma"/>
          <w:i/>
        </w:rPr>
        <w:t>ADELTA</w:t>
      </w:r>
    </w:p>
    <w:p w:rsidR="00700106" w:rsidRPr="006F029C" w:rsidRDefault="00700106" w:rsidP="007C78C6">
      <w:pPr>
        <w:pStyle w:val="Sinespaciado"/>
        <w:jc w:val="right"/>
        <w:rPr>
          <w:rFonts w:ascii="Tahoma" w:hAnsi="Tahoma" w:cs="Tahoma"/>
          <w:i/>
        </w:rPr>
      </w:pPr>
      <w:r w:rsidRPr="006F029C">
        <w:rPr>
          <w:rFonts w:ascii="Tahoma" w:hAnsi="Tahoma" w:cs="Tahoma"/>
          <w:i/>
        </w:rPr>
        <w:t>914</w:t>
      </w:r>
      <w:r w:rsidR="006F029C">
        <w:rPr>
          <w:rFonts w:ascii="Tahoma" w:hAnsi="Tahoma" w:cs="Tahoma"/>
          <w:i/>
        </w:rPr>
        <w:t xml:space="preserve"> </w:t>
      </w:r>
      <w:r w:rsidRPr="006F029C">
        <w:rPr>
          <w:rFonts w:ascii="Tahoma" w:hAnsi="Tahoma" w:cs="Tahoma"/>
          <w:i/>
        </w:rPr>
        <w:t>312</w:t>
      </w:r>
      <w:r w:rsidR="006F029C">
        <w:rPr>
          <w:rFonts w:ascii="Tahoma" w:hAnsi="Tahoma" w:cs="Tahoma"/>
          <w:i/>
        </w:rPr>
        <w:t xml:space="preserve"> </w:t>
      </w:r>
      <w:r w:rsidRPr="006F029C">
        <w:rPr>
          <w:rFonts w:ascii="Tahoma" w:hAnsi="Tahoma" w:cs="Tahoma"/>
          <w:i/>
        </w:rPr>
        <w:t>472 / 617 927 003</w:t>
      </w:r>
    </w:p>
    <w:p w:rsidR="006C4451" w:rsidRPr="006F029C" w:rsidRDefault="006C4451" w:rsidP="007C78C6">
      <w:pPr>
        <w:pStyle w:val="Sinespaciado"/>
        <w:jc w:val="right"/>
        <w:rPr>
          <w:rFonts w:ascii="Tahoma" w:hAnsi="Tahoma" w:cs="Tahoma"/>
          <w:i/>
        </w:rPr>
      </w:pPr>
      <w:r w:rsidRPr="006F029C">
        <w:rPr>
          <w:rFonts w:ascii="Tahoma" w:hAnsi="Tahoma" w:cs="Tahoma"/>
          <w:i/>
        </w:rPr>
        <w:t>ielizalde@adelta.es</w:t>
      </w:r>
    </w:p>
    <w:p w:rsidR="00BA52E4" w:rsidRPr="006F029C" w:rsidRDefault="00BA52E4" w:rsidP="007C78C6">
      <w:pPr>
        <w:pStyle w:val="Sinespaciado"/>
        <w:jc w:val="right"/>
        <w:rPr>
          <w:rFonts w:ascii="Tahoma" w:hAnsi="Tahoma" w:cs="Tahoma"/>
          <w:i/>
        </w:rPr>
      </w:pPr>
      <w:r w:rsidRPr="006F029C">
        <w:rPr>
          <w:rFonts w:ascii="Tahoma" w:hAnsi="Tahoma" w:cs="Tahoma"/>
          <w:i/>
        </w:rPr>
        <w:t>www.adelta.es</w:t>
      </w:r>
    </w:p>
    <w:p w:rsidR="00700106" w:rsidRPr="006F029C" w:rsidRDefault="00700106" w:rsidP="007C78C6">
      <w:pPr>
        <w:pStyle w:val="Sinespaciado"/>
        <w:jc w:val="right"/>
        <w:rPr>
          <w:rFonts w:ascii="Tahoma" w:hAnsi="Tahoma" w:cs="Tahoma"/>
          <w:i/>
        </w:rPr>
      </w:pPr>
    </w:p>
    <w:p w:rsidR="00700106" w:rsidRPr="006F029C" w:rsidRDefault="00700106" w:rsidP="007C78C6">
      <w:pPr>
        <w:pStyle w:val="Sinespaciado"/>
        <w:jc w:val="right"/>
        <w:rPr>
          <w:rFonts w:ascii="Tahoma" w:hAnsi="Tahoma" w:cs="Tahoma"/>
          <w:i/>
        </w:rPr>
      </w:pPr>
      <w:proofErr w:type="gramStart"/>
      <w:r w:rsidRPr="006F029C">
        <w:rPr>
          <w:rFonts w:ascii="Tahoma" w:hAnsi="Tahoma" w:cs="Tahoma"/>
          <w:i/>
        </w:rPr>
        <w:t>MAS</w:t>
      </w:r>
      <w:proofErr w:type="gramEnd"/>
      <w:r w:rsidRPr="006F029C">
        <w:rPr>
          <w:rFonts w:ascii="Tahoma" w:hAnsi="Tahoma" w:cs="Tahoma"/>
          <w:i/>
        </w:rPr>
        <w:t xml:space="preserve"> </w:t>
      </w:r>
      <w:proofErr w:type="spellStart"/>
      <w:r w:rsidRPr="006F029C">
        <w:rPr>
          <w:rFonts w:ascii="Tahoma" w:hAnsi="Tahoma" w:cs="Tahoma"/>
          <w:i/>
        </w:rPr>
        <w:t>Consulting</w:t>
      </w:r>
      <w:proofErr w:type="spellEnd"/>
      <w:r w:rsidRPr="006F029C">
        <w:rPr>
          <w:rFonts w:ascii="Tahoma" w:hAnsi="Tahoma" w:cs="Tahoma"/>
          <w:i/>
        </w:rPr>
        <w:t xml:space="preserve"> </w:t>
      </w:r>
      <w:proofErr w:type="spellStart"/>
      <w:r w:rsidRPr="006F029C">
        <w:rPr>
          <w:rFonts w:ascii="Tahoma" w:hAnsi="Tahoma" w:cs="Tahoma"/>
          <w:i/>
        </w:rPr>
        <w:t>Group</w:t>
      </w:r>
      <w:proofErr w:type="spellEnd"/>
    </w:p>
    <w:p w:rsidR="00700106" w:rsidRPr="0057588F" w:rsidRDefault="00700106" w:rsidP="007C78C6">
      <w:pPr>
        <w:pStyle w:val="Sinespaciado"/>
        <w:jc w:val="right"/>
        <w:rPr>
          <w:rFonts w:ascii="Tahoma" w:hAnsi="Tahoma" w:cs="Tahoma"/>
          <w:i/>
        </w:rPr>
      </w:pPr>
      <w:r w:rsidRPr="0057588F">
        <w:rPr>
          <w:rFonts w:ascii="Tahoma" w:hAnsi="Tahoma" w:cs="Tahoma"/>
          <w:i/>
        </w:rPr>
        <w:t>Rubén Rodríguez / Roberto Rodríguez</w:t>
      </w:r>
    </w:p>
    <w:p w:rsidR="00700106" w:rsidRPr="0057588F" w:rsidRDefault="00700106" w:rsidP="007C78C6">
      <w:pPr>
        <w:pStyle w:val="Sinespaciado"/>
        <w:jc w:val="right"/>
        <w:rPr>
          <w:rFonts w:ascii="Tahoma" w:hAnsi="Tahoma" w:cs="Tahoma"/>
          <w:i/>
        </w:rPr>
      </w:pPr>
      <w:r w:rsidRPr="0057588F">
        <w:rPr>
          <w:rFonts w:ascii="Tahoma" w:hAnsi="Tahoma" w:cs="Tahoma"/>
          <w:i/>
        </w:rPr>
        <w:t xml:space="preserve">Tel. 91 702 47 65 / 608 110 831 </w:t>
      </w:r>
    </w:p>
    <w:sectPr w:rsidR="00700106" w:rsidRPr="0057588F" w:rsidSect="009D7885">
      <w:headerReference w:type="default" r:id="rId9"/>
      <w:pgSz w:w="11906" w:h="16838"/>
      <w:pgMar w:top="196" w:right="991" w:bottom="1134" w:left="993"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384" w:rsidRDefault="00071384" w:rsidP="00617A56">
      <w:pPr>
        <w:spacing w:after="0" w:line="240" w:lineRule="auto"/>
      </w:pPr>
      <w:r>
        <w:separator/>
      </w:r>
    </w:p>
  </w:endnote>
  <w:endnote w:type="continuationSeparator" w:id="0">
    <w:p w:rsidR="00071384" w:rsidRDefault="00071384" w:rsidP="00617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384" w:rsidRDefault="00071384" w:rsidP="00617A56">
      <w:pPr>
        <w:spacing w:after="0" w:line="240" w:lineRule="auto"/>
      </w:pPr>
      <w:r>
        <w:separator/>
      </w:r>
    </w:p>
  </w:footnote>
  <w:footnote w:type="continuationSeparator" w:id="0">
    <w:p w:rsidR="00071384" w:rsidRDefault="00071384" w:rsidP="00617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DC" w:rsidRDefault="009D7885" w:rsidP="00A02DDC">
    <w:pPr>
      <w:ind w:left="284"/>
      <w:jc w:val="center"/>
      <w:rPr>
        <w:rFonts w:ascii="Calibri" w:hAnsi="Calibri"/>
        <w:color w:val="1F497D"/>
      </w:rPr>
    </w:pPr>
    <w:r>
      <w:rPr>
        <w:rFonts w:ascii="Calibri" w:hAnsi="Calibri"/>
        <w:noProof/>
        <w:color w:val="1F497D"/>
        <w:lang w:eastAsia="es-ES"/>
      </w:rPr>
      <w:drawing>
        <wp:anchor distT="0" distB="0" distL="114300" distR="114300" simplePos="0" relativeHeight="251658240" behindDoc="0" locked="0" layoutInCell="1" allowOverlap="1" wp14:anchorId="3BDB940E" wp14:editId="71CBA876">
          <wp:simplePos x="0" y="0"/>
          <wp:positionH relativeFrom="margin">
            <wp:posOffset>4351655</wp:posOffset>
          </wp:positionH>
          <wp:positionV relativeFrom="margin">
            <wp:posOffset>-823595</wp:posOffset>
          </wp:positionV>
          <wp:extent cx="2018030" cy="698500"/>
          <wp:effectExtent l="0" t="0" r="1270" b="635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L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8030" cy="698500"/>
                  </a:xfrm>
                  <a:prstGeom prst="rect">
                    <a:avLst/>
                  </a:prstGeom>
                </pic:spPr>
              </pic:pic>
            </a:graphicData>
          </a:graphic>
          <wp14:sizeRelH relativeFrom="margin">
            <wp14:pctWidth>0</wp14:pctWidth>
          </wp14:sizeRelH>
          <wp14:sizeRelV relativeFrom="margin">
            <wp14:pctHeight>0</wp14:pctHeight>
          </wp14:sizeRelV>
        </wp:anchor>
      </w:drawing>
    </w:r>
  </w:p>
  <w:p w:rsidR="00C547FC" w:rsidRDefault="00C547FC" w:rsidP="0057588F">
    <w:pPr>
      <w:jc w:val="right"/>
      <w:rPr>
        <w:rFonts w:ascii="Arial" w:hAnsi="Arial" w:cs="Arial"/>
        <w:color w:val="8C8C8C"/>
        <w:sz w:val="18"/>
        <w:szCs w:val="18"/>
      </w:rPr>
    </w:pPr>
  </w:p>
  <w:p w:rsidR="009D7885" w:rsidRDefault="009D7885" w:rsidP="0057588F">
    <w:pPr>
      <w:jc w:val="right"/>
      <w:rPr>
        <w:rFonts w:ascii="Arial" w:hAnsi="Arial" w:cs="Arial"/>
        <w:color w:val="8C8C8C"/>
        <w:sz w:val="18"/>
        <w:szCs w:val="18"/>
      </w:rPr>
    </w:pPr>
  </w:p>
  <w:p w:rsidR="00617A56" w:rsidRDefault="00617A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531DC"/>
    <w:multiLevelType w:val="hybridMultilevel"/>
    <w:tmpl w:val="0D96A6C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77"/>
    <w:rsid w:val="000021CD"/>
    <w:rsid w:val="00017BE4"/>
    <w:rsid w:val="000515D3"/>
    <w:rsid w:val="00071384"/>
    <w:rsid w:val="00077E23"/>
    <w:rsid w:val="000821EF"/>
    <w:rsid w:val="000C3A12"/>
    <w:rsid w:val="000E3AAB"/>
    <w:rsid w:val="000F6E4E"/>
    <w:rsid w:val="00102E04"/>
    <w:rsid w:val="001145DB"/>
    <w:rsid w:val="00123D57"/>
    <w:rsid w:val="00127965"/>
    <w:rsid w:val="0015645A"/>
    <w:rsid w:val="00157E57"/>
    <w:rsid w:val="00161F93"/>
    <w:rsid w:val="00175CA6"/>
    <w:rsid w:val="00197FDF"/>
    <w:rsid w:val="001C1FE6"/>
    <w:rsid w:val="001C63ED"/>
    <w:rsid w:val="001D1146"/>
    <w:rsid w:val="001E4692"/>
    <w:rsid w:val="001F6F8D"/>
    <w:rsid w:val="00200A57"/>
    <w:rsid w:val="00202B13"/>
    <w:rsid w:val="00205036"/>
    <w:rsid w:val="00213611"/>
    <w:rsid w:val="00222B79"/>
    <w:rsid w:val="00225999"/>
    <w:rsid w:val="002372DD"/>
    <w:rsid w:val="00241B62"/>
    <w:rsid w:val="00245500"/>
    <w:rsid w:val="00246A12"/>
    <w:rsid w:val="00257304"/>
    <w:rsid w:val="00273592"/>
    <w:rsid w:val="002B5066"/>
    <w:rsid w:val="002B7B77"/>
    <w:rsid w:val="002C3057"/>
    <w:rsid w:val="002C7732"/>
    <w:rsid w:val="00300D6B"/>
    <w:rsid w:val="00304923"/>
    <w:rsid w:val="00327C78"/>
    <w:rsid w:val="003612B0"/>
    <w:rsid w:val="00371CAF"/>
    <w:rsid w:val="00383D1F"/>
    <w:rsid w:val="003869B3"/>
    <w:rsid w:val="003933C9"/>
    <w:rsid w:val="003D72F2"/>
    <w:rsid w:val="003E4012"/>
    <w:rsid w:val="003F6D4D"/>
    <w:rsid w:val="00440B26"/>
    <w:rsid w:val="00470986"/>
    <w:rsid w:val="00480FEB"/>
    <w:rsid w:val="004814F6"/>
    <w:rsid w:val="004B39DF"/>
    <w:rsid w:val="004C69FA"/>
    <w:rsid w:val="004D1290"/>
    <w:rsid w:val="004E04A5"/>
    <w:rsid w:val="004E09AC"/>
    <w:rsid w:val="004E5233"/>
    <w:rsid w:val="0053111D"/>
    <w:rsid w:val="005319D7"/>
    <w:rsid w:val="00533582"/>
    <w:rsid w:val="00551086"/>
    <w:rsid w:val="00566FE6"/>
    <w:rsid w:val="00574292"/>
    <w:rsid w:val="0057588F"/>
    <w:rsid w:val="00594F4E"/>
    <w:rsid w:val="005C0FE7"/>
    <w:rsid w:val="005D6F29"/>
    <w:rsid w:val="005F2480"/>
    <w:rsid w:val="005F52B5"/>
    <w:rsid w:val="00617A56"/>
    <w:rsid w:val="00626129"/>
    <w:rsid w:val="006300BD"/>
    <w:rsid w:val="00635414"/>
    <w:rsid w:val="00641BC4"/>
    <w:rsid w:val="00642CB3"/>
    <w:rsid w:val="006459F4"/>
    <w:rsid w:val="00654F6E"/>
    <w:rsid w:val="00660FF6"/>
    <w:rsid w:val="006659DA"/>
    <w:rsid w:val="0067623D"/>
    <w:rsid w:val="0068448C"/>
    <w:rsid w:val="00685962"/>
    <w:rsid w:val="00692EDE"/>
    <w:rsid w:val="006C4451"/>
    <w:rsid w:val="006D32BD"/>
    <w:rsid w:val="006D3B6F"/>
    <w:rsid w:val="006E0D89"/>
    <w:rsid w:val="006F029C"/>
    <w:rsid w:val="00700106"/>
    <w:rsid w:val="00702BA4"/>
    <w:rsid w:val="00725163"/>
    <w:rsid w:val="007C38BC"/>
    <w:rsid w:val="007C77FF"/>
    <w:rsid w:val="007C78C6"/>
    <w:rsid w:val="007D6A28"/>
    <w:rsid w:val="007D7EB1"/>
    <w:rsid w:val="007E7960"/>
    <w:rsid w:val="007F4E87"/>
    <w:rsid w:val="00817534"/>
    <w:rsid w:val="008228B4"/>
    <w:rsid w:val="008307C4"/>
    <w:rsid w:val="00842B38"/>
    <w:rsid w:val="00863837"/>
    <w:rsid w:val="008644B4"/>
    <w:rsid w:val="008813F0"/>
    <w:rsid w:val="00883E60"/>
    <w:rsid w:val="0089119F"/>
    <w:rsid w:val="008B2ADC"/>
    <w:rsid w:val="008D7945"/>
    <w:rsid w:val="008D7A9F"/>
    <w:rsid w:val="008F66B3"/>
    <w:rsid w:val="00901D06"/>
    <w:rsid w:val="00903B56"/>
    <w:rsid w:val="009065BA"/>
    <w:rsid w:val="00954166"/>
    <w:rsid w:val="00957DEE"/>
    <w:rsid w:val="00966D3B"/>
    <w:rsid w:val="00977BA3"/>
    <w:rsid w:val="009B6349"/>
    <w:rsid w:val="009D7885"/>
    <w:rsid w:val="00A02DDC"/>
    <w:rsid w:val="00A15937"/>
    <w:rsid w:val="00A27FD8"/>
    <w:rsid w:val="00A33EE1"/>
    <w:rsid w:val="00A9195C"/>
    <w:rsid w:val="00A95CBF"/>
    <w:rsid w:val="00AA157D"/>
    <w:rsid w:val="00AC1A9E"/>
    <w:rsid w:val="00AC6716"/>
    <w:rsid w:val="00AD3236"/>
    <w:rsid w:val="00B02454"/>
    <w:rsid w:val="00B429B3"/>
    <w:rsid w:val="00B45477"/>
    <w:rsid w:val="00B541CC"/>
    <w:rsid w:val="00B60ADD"/>
    <w:rsid w:val="00B65A16"/>
    <w:rsid w:val="00B71A1E"/>
    <w:rsid w:val="00B84BC8"/>
    <w:rsid w:val="00B87BC8"/>
    <w:rsid w:val="00B87D7E"/>
    <w:rsid w:val="00BA52E4"/>
    <w:rsid w:val="00BB2C20"/>
    <w:rsid w:val="00BC15AF"/>
    <w:rsid w:val="00BD2901"/>
    <w:rsid w:val="00BE05BA"/>
    <w:rsid w:val="00BE105B"/>
    <w:rsid w:val="00C112B2"/>
    <w:rsid w:val="00C16F03"/>
    <w:rsid w:val="00C47C0A"/>
    <w:rsid w:val="00C547FC"/>
    <w:rsid w:val="00C5716C"/>
    <w:rsid w:val="00C6499E"/>
    <w:rsid w:val="00C80B7B"/>
    <w:rsid w:val="00C86CE2"/>
    <w:rsid w:val="00CD63D4"/>
    <w:rsid w:val="00CE1549"/>
    <w:rsid w:val="00CE1EB5"/>
    <w:rsid w:val="00CE70B9"/>
    <w:rsid w:val="00D01886"/>
    <w:rsid w:val="00D155FD"/>
    <w:rsid w:val="00D378EB"/>
    <w:rsid w:val="00D50182"/>
    <w:rsid w:val="00D544D3"/>
    <w:rsid w:val="00D64814"/>
    <w:rsid w:val="00DE2F3D"/>
    <w:rsid w:val="00DF6F00"/>
    <w:rsid w:val="00E07E5D"/>
    <w:rsid w:val="00E24E30"/>
    <w:rsid w:val="00E534D7"/>
    <w:rsid w:val="00EA70B7"/>
    <w:rsid w:val="00EB26B2"/>
    <w:rsid w:val="00EC5378"/>
    <w:rsid w:val="00EC73D7"/>
    <w:rsid w:val="00ED0275"/>
    <w:rsid w:val="00EE3209"/>
    <w:rsid w:val="00F212A3"/>
    <w:rsid w:val="00F450AF"/>
    <w:rsid w:val="00F504AD"/>
    <w:rsid w:val="00F64702"/>
    <w:rsid w:val="00F94980"/>
    <w:rsid w:val="00F94B17"/>
    <w:rsid w:val="00FB1066"/>
    <w:rsid w:val="00FB7708"/>
    <w:rsid w:val="00FD32EA"/>
    <w:rsid w:val="00FF5D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641BC4"/>
    <w:rPr>
      <w:color w:val="0000FF" w:themeColor="hyperlink"/>
      <w:u w:val="single"/>
    </w:rPr>
  </w:style>
  <w:style w:type="character" w:styleId="Hipervnculovisitado">
    <w:name w:val="FollowedHyperlink"/>
    <w:basedOn w:val="Fuentedeprrafopredeter"/>
    <w:uiPriority w:val="99"/>
    <w:semiHidden/>
    <w:unhideWhenUsed/>
    <w:rsid w:val="00197FD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A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7A56"/>
  </w:style>
  <w:style w:type="paragraph" w:styleId="Piedepgina">
    <w:name w:val="footer"/>
    <w:basedOn w:val="Normal"/>
    <w:link w:val="PiedepginaCar"/>
    <w:uiPriority w:val="99"/>
    <w:unhideWhenUsed/>
    <w:rsid w:val="00617A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7A56"/>
  </w:style>
  <w:style w:type="paragraph" w:styleId="Textodeglobo">
    <w:name w:val="Balloon Text"/>
    <w:basedOn w:val="Normal"/>
    <w:link w:val="TextodegloboCar"/>
    <w:uiPriority w:val="99"/>
    <w:semiHidden/>
    <w:unhideWhenUsed/>
    <w:rsid w:val="00617A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A56"/>
    <w:rPr>
      <w:rFonts w:ascii="Tahoma" w:hAnsi="Tahoma" w:cs="Tahoma"/>
      <w:sz w:val="16"/>
      <w:szCs w:val="16"/>
    </w:rPr>
  </w:style>
  <w:style w:type="paragraph" w:styleId="Prrafodelista">
    <w:name w:val="List Paragraph"/>
    <w:basedOn w:val="Normal"/>
    <w:uiPriority w:val="34"/>
    <w:qFormat/>
    <w:rsid w:val="00327C78"/>
    <w:pPr>
      <w:ind w:left="720"/>
      <w:contextualSpacing/>
    </w:pPr>
  </w:style>
  <w:style w:type="table" w:styleId="Tablaconcuadrcula">
    <w:name w:val="Table Grid"/>
    <w:basedOn w:val="Tablanormal"/>
    <w:uiPriority w:val="59"/>
    <w:rsid w:val="00700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C78C6"/>
    <w:pPr>
      <w:spacing w:after="0" w:line="240" w:lineRule="auto"/>
    </w:pPr>
  </w:style>
  <w:style w:type="paragraph" w:styleId="NormalWeb">
    <w:name w:val="Normal (Web)"/>
    <w:basedOn w:val="Normal"/>
    <w:uiPriority w:val="99"/>
    <w:unhideWhenUsed/>
    <w:rsid w:val="004B39D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161F93"/>
    <w:rPr>
      <w:b/>
      <w:bCs/>
    </w:rPr>
  </w:style>
  <w:style w:type="character" w:customStyle="1" w:styleId="apple-converted-space">
    <w:name w:val="apple-converted-space"/>
    <w:basedOn w:val="Fuentedeprrafopredeter"/>
    <w:rsid w:val="00161F93"/>
  </w:style>
  <w:style w:type="character" w:styleId="Hipervnculo">
    <w:name w:val="Hyperlink"/>
    <w:basedOn w:val="Fuentedeprrafopredeter"/>
    <w:uiPriority w:val="99"/>
    <w:unhideWhenUsed/>
    <w:rsid w:val="00641BC4"/>
    <w:rPr>
      <w:color w:val="0000FF" w:themeColor="hyperlink"/>
      <w:u w:val="single"/>
    </w:rPr>
  </w:style>
  <w:style w:type="character" w:styleId="Hipervnculovisitado">
    <w:name w:val="FollowedHyperlink"/>
    <w:basedOn w:val="Fuentedeprrafopredeter"/>
    <w:uiPriority w:val="99"/>
    <w:semiHidden/>
    <w:unhideWhenUsed/>
    <w:rsid w:val="00197F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3428">
      <w:bodyDiv w:val="1"/>
      <w:marLeft w:val="0"/>
      <w:marRight w:val="0"/>
      <w:marTop w:val="0"/>
      <w:marBottom w:val="0"/>
      <w:divBdr>
        <w:top w:val="none" w:sz="0" w:space="0" w:color="auto"/>
        <w:left w:val="none" w:sz="0" w:space="0" w:color="auto"/>
        <w:bottom w:val="none" w:sz="0" w:space="0" w:color="auto"/>
        <w:right w:val="none" w:sz="0" w:space="0" w:color="auto"/>
      </w:divBdr>
    </w:div>
    <w:div w:id="214696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48E5234-B63D-40F6-A7F4-71E1325B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640</Words>
  <Characters>3524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cp:lastModifiedBy>
  <cp:revision>5</cp:revision>
  <cp:lastPrinted>2017-06-05T08:00:00Z</cp:lastPrinted>
  <dcterms:created xsi:type="dcterms:W3CDTF">2017-06-02T10:07:00Z</dcterms:created>
  <dcterms:modified xsi:type="dcterms:W3CDTF">2017-06-05T08:17:00Z</dcterms:modified>
</cp:coreProperties>
</file>